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１　総務部とは</w:t>
      </w:r>
    </w:p>
    <w:p w:rsidR="00B7368F" w:rsidRPr="006848CD"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1.1　総務部の役割</w:t>
      </w:r>
    </w:p>
    <w:p w:rsidR="00B7368F" w:rsidRPr="006848CD"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当社の総務部は、法務や庶務のほか、福利厚生、広報など、社内のあらゆる情報を管理・運営</w:t>
      </w:r>
      <w:bookmarkStart w:id="0" w:name="_GoBack"/>
      <w:bookmarkEnd w:id="0"/>
      <w:r w:rsidRPr="006848CD">
        <w:rPr>
          <w:rFonts w:ascii="ＭＳ ゴシック" w:eastAsia="ＭＳ ゴシック" w:hAnsi="ＭＳ ゴシック" w:cs="Arial" w:hint="eastAsia"/>
          <w:kern w:val="0"/>
          <w:sz w:val="22"/>
        </w:rPr>
        <w:t>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6848CD"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6848CD"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1.2　総務部の構成</w:t>
      </w:r>
    </w:p>
    <w:p w:rsidR="00B7368F" w:rsidRPr="006848CD" w:rsidRDefault="00B7368F" w:rsidP="00B7368F">
      <w:pPr>
        <w:rPr>
          <w:rFonts w:ascii="ＭＳ ゴシック" w:eastAsia="ＭＳ ゴシック" w:hAnsi="ＭＳ ゴシック" w:cs="Arial"/>
          <w:kern w:val="0"/>
          <w:sz w:val="22"/>
        </w:rPr>
      </w:pPr>
      <w:r w:rsidRPr="006848CD">
        <w:rPr>
          <w:rFonts w:ascii="ＭＳ ゴシック" w:eastAsia="ＭＳ ゴシック" w:hAnsi="ＭＳ ゴシック" w:hint="eastAsia"/>
        </w:rPr>
        <w:t xml:space="preserve">　</w:t>
      </w:r>
      <w:r w:rsidRPr="006848CD">
        <w:rPr>
          <w:rFonts w:ascii="ＭＳ ゴシック" w:eastAsia="ＭＳ ゴシック" w:hAnsi="ＭＳ ゴシック" w:cs="Arial" w:hint="eastAsia"/>
          <w:kern w:val="0"/>
          <w:sz w:val="22"/>
        </w:rPr>
        <w:t>総務部の構成は以下のとおりです。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総務部</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－部長－部長代理</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法務課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総務課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庶務課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秘書課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広報課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1.3　各課の業務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　各課の業務詳細</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　法務課</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2.1.1　社内規定</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82422F" w:rsidRPr="006848CD">
        <w:rPr>
          <w:rFonts w:ascii="ＭＳ ゴシック" w:eastAsia="ＭＳ ゴシック" w:hAnsi="ＭＳ ゴシック" w:cs="Arial" w:hint="eastAsia"/>
          <w:kern w:val="0"/>
          <w:sz w:val="22"/>
        </w:rPr>
        <w:t>迅速</w:t>
      </w:r>
      <w:r w:rsidRPr="006848CD">
        <w:rPr>
          <w:rFonts w:ascii="ＭＳ ゴシック" w:eastAsia="ＭＳ ゴシック" w:hAnsi="ＭＳ ゴシック" w:cs="Arial" w:hint="eastAsia"/>
          <w:kern w:val="0"/>
          <w:sz w:val="22"/>
        </w:rPr>
        <w:t>に行います。主な規定は以下のとおりです。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・就業規則</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・給与規定</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・職務権限規程</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・個人情報保護規定</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lastRenderedPageBreak/>
        <w:t>・マイナンバー管理規定</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2.1.2　契約書関連</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・契約書の収入印紙は、記載された金額を確認すること</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・2通作成の押印を忘れないこと</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2.1.3　取締役会の開催、議事録の作成</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2.1.4　法律関連</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2.1.5　文書管理</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・文書番号</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・文書サイズの統一</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・保管場所の管理</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2.1.6　固定資産管理</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sectPr w:rsidR="00B7368F" w:rsidRPr="006848CD"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2654D3"/>
    <w:rsid w:val="003130B5"/>
    <w:rsid w:val="004672A1"/>
    <w:rsid w:val="006848CD"/>
    <w:rsid w:val="0082422F"/>
    <w:rsid w:val="00B7368F"/>
    <w:rsid w:val="00C718A4"/>
    <w:rsid w:val="00F67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2016-06-03T06:58:00Z</dcterms:created>
  <dcterms:modified xsi:type="dcterms:W3CDTF">2016-06-03T06:58:00Z</dcterms:modified>
</cp:coreProperties>
</file>